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778A2">
        <w:rPr>
          <w:rFonts w:ascii="Times New Roman" w:hAnsi="Times New Roman" w:cs="Times New Roman"/>
          <w:sz w:val="24"/>
          <w:szCs w:val="24"/>
        </w:rPr>
        <w:t>5058</w:t>
      </w:r>
      <w:r w:rsidR="00277C7D" w:rsidRPr="00277C7D">
        <w:rPr>
          <w:rFonts w:ascii="Times New Roman" w:hAnsi="Times New Roman" w:cs="Times New Roman"/>
          <w:sz w:val="24"/>
          <w:szCs w:val="24"/>
        </w:rPr>
        <w:t xml:space="preserve">-OD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1778A2" w:rsidRPr="001778A2">
        <w:rPr>
          <w:rFonts w:ascii="Times New Roman" w:hAnsi="Times New Roman" w:cs="Times New Roman"/>
          <w:b/>
          <w:sz w:val="24"/>
          <w:szCs w:val="24"/>
        </w:rPr>
        <w:t>Выполнение работ по текущему ремонту зданий и сооружений НПС-4, НПС-5 в Ставропольском крае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Pr="00087F04" w:rsidRDefault="001778A2" w:rsidP="001778A2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НПС-4, НПС-5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A3B6F" w:rsidRDefault="002B072C" w:rsidP="00FA3B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6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F6D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7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58B3" w:rsidRDefault="00CF6AFE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AFE">
              <w:rPr>
                <w:rFonts w:ascii="Times New Roman" w:hAnsi="Times New Roman" w:cs="Times New Roman"/>
                <w:sz w:val="24"/>
                <w:szCs w:val="24"/>
              </w:rPr>
              <w:t>Допускается для незначительного объема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90CCA" w:rsidRDefault="00277C7D" w:rsidP="00277C7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аванса не планируется. </w:t>
            </w:r>
          </w:p>
          <w:p w:rsidR="00277C7D" w:rsidRPr="00277C7D" w:rsidRDefault="00277C7D" w:rsidP="00277C7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277C7D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поэтапно согласно выданному Наряд-заказу, по факту выполненных работ, в течении 20 (двадцати) рабочих дней с момента подписания Сторонами Акта о приемке выполненных работ по каждому из наряд-заказов</w:t>
            </w:r>
          </w:p>
          <w:p w:rsidR="0004563C" w:rsidRPr="005501E0" w:rsidRDefault="00277C7D" w:rsidP="00277C7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="00277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622A" w:rsidRDefault="00D2450C" w:rsidP="00CF6A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В свободной форме, в соответствии с техн</w:t>
            </w:r>
            <w:r w:rsidR="00CF6AFE">
              <w:rPr>
                <w:rFonts w:ascii="Times New Roman" w:hAnsi="Times New Roman" w:cs="Times New Roman"/>
                <w:sz w:val="24"/>
                <w:szCs w:val="24"/>
              </w:rPr>
              <w:t>ическим заданием (Приложение 2)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AFE" w:rsidRPr="00CF6AFE">
              <w:rPr>
                <w:rFonts w:ascii="Times New Roman" w:hAnsi="Times New Roman" w:cs="Times New Roman"/>
                <w:sz w:val="24"/>
                <w:szCs w:val="24"/>
              </w:rPr>
              <w:t>(в т. ч. обязательное предоставление в формате Excel)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F6AFE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6AFE">
              <w:rPr>
                <w:rFonts w:ascii="Times New Roman" w:hAnsi="Times New Roman" w:cs="Times New Roman"/>
                <w:i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CF6AFE" w:rsidRPr="00CF6AFE" w:rsidRDefault="00CF6AFE" w:rsidP="00CF6AFE">
            <w:pPr>
              <w:spacing w:before="120" w:after="12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CF6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Расчет единичных расценок</w:t>
            </w:r>
          </w:p>
          <w:p w:rsidR="0004563C" w:rsidRPr="00CF6AFE" w:rsidRDefault="00CF6AFE" w:rsidP="00CF6AFE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6AFE">
              <w:rPr>
                <w:rFonts w:ascii="Times New Roman" w:hAnsi="Times New Roman" w:cs="Times New Roman"/>
                <w:i/>
                <w:sz w:val="24"/>
                <w:szCs w:val="24"/>
              </w:rPr>
              <w:t>по видам работ/ ценовое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6AFE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предложение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FD0768" w:rsidRDefault="00C4178B" w:rsidP="00C417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6AFE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 w:rsidRPr="00CF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6AFE" w:rsidRPr="00CF6AFE">
              <w:rPr>
                <w:rFonts w:ascii="Times New Roman" w:hAnsi="Times New Roman" w:cs="Times New Roman"/>
                <w:sz w:val="24"/>
                <w:szCs w:val="24"/>
              </w:rPr>
              <w:t xml:space="preserve">асчет единичных расценок по видам работ, включая накладные расходы, сметную прибыль, </w:t>
            </w:r>
            <w:r w:rsidR="00CF6AFE">
              <w:rPr>
                <w:rFonts w:ascii="Times New Roman" w:hAnsi="Times New Roman" w:cs="Times New Roman"/>
                <w:sz w:val="24"/>
                <w:szCs w:val="24"/>
              </w:rPr>
              <w:t>с учетом коэффициентов к итогам</w:t>
            </w:r>
            <w:r w:rsidR="00CF6AFE" w:rsidRPr="00CF6A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F6AFE">
              <w:rPr>
                <w:rFonts w:ascii="Times New Roman" w:hAnsi="Times New Roman" w:cs="Times New Roman"/>
                <w:sz w:val="24"/>
                <w:szCs w:val="24"/>
              </w:rPr>
              <w:t>прогноза на 2023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материалов.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CF6AFE" w:rsidRDefault="00CF6AFE" w:rsidP="00CF6AFE">
            <w:pPr>
              <w:spacing w:before="120" w:after="12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F6AFE">
              <w:rPr>
                <w:rFonts w:ascii="Times New Roman" w:hAnsi="Times New Roman" w:cs="Times New Roman"/>
                <w:i/>
                <w:sz w:val="24"/>
                <w:szCs w:val="24"/>
              </w:rPr>
              <w:t>Ценовое предложение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E90CC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</w:t>
            </w:r>
            <w:r w:rsidR="00E90CCA">
              <w:rPr>
                <w:rFonts w:ascii="Times New Roman" w:hAnsi="Times New Roman" w:cs="Times New Roman"/>
                <w:sz w:val="24"/>
                <w:szCs w:val="24"/>
              </w:rPr>
              <w:t>федеральных сметных нормативов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BD2E7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BD2E7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115093, г. Москва, ул. Павловская, д.7, стр.1, </w:t>
            </w:r>
            <w:r w:rsidRPr="0016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1778A2" w:rsidP="00277C7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7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74" w:rsidRDefault="00BD2E74" w:rsidP="00D408E3">
      <w:pPr>
        <w:spacing w:before="0" w:after="0" w:line="240" w:lineRule="auto"/>
      </w:pPr>
      <w:r>
        <w:separator/>
      </w:r>
    </w:p>
  </w:endnote>
  <w:endnote w:type="continuationSeparator" w:id="0">
    <w:p w:rsidR="00BD2E74" w:rsidRDefault="00BD2E7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90CC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E90CC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74" w:rsidRDefault="00BD2E74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2E74" w:rsidRDefault="00BD2E7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A13F1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12"/>
  </w:num>
  <w:num w:numId="5">
    <w:abstractNumId w:val="32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9"/>
  </w:num>
  <w:num w:numId="25">
    <w:abstractNumId w:val="6"/>
  </w:num>
  <w:num w:numId="26">
    <w:abstractNumId w:val="9"/>
  </w:num>
  <w:num w:numId="27">
    <w:abstractNumId w:val="30"/>
  </w:num>
  <w:num w:numId="28">
    <w:abstractNumId w:val="4"/>
  </w:num>
  <w:num w:numId="29">
    <w:abstractNumId w:val="13"/>
  </w:num>
  <w:num w:numId="30">
    <w:abstractNumId w:val="33"/>
  </w:num>
  <w:num w:numId="31">
    <w:abstractNumId w:val="8"/>
  </w:num>
  <w:num w:numId="32">
    <w:abstractNumId w:val="22"/>
  </w:num>
  <w:num w:numId="33">
    <w:abstractNumId w:val="20"/>
  </w:num>
  <w:num w:numId="3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778A2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7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096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0F2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B7A5B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6633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E74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178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AFE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6D1F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CCA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1E6F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0BA08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man.Zhivin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20F04FC3-CD26-462F-9BE3-227E8E04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41</cp:revision>
  <cp:lastPrinted>2014-12-09T15:19:00Z</cp:lastPrinted>
  <dcterms:created xsi:type="dcterms:W3CDTF">2015-04-15T03:43:00Z</dcterms:created>
  <dcterms:modified xsi:type="dcterms:W3CDTF">2022-04-26T09:50:00Z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